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8ECC" w14:textId="0A4D0308" w:rsidR="00C52FF4" w:rsidRDefault="00C52FF4" w:rsidP="00C52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FF4">
        <w:rPr>
          <w:rFonts w:ascii="Times New Roman" w:hAnsi="Times New Roman" w:cs="Times New Roman"/>
          <w:b/>
          <w:bCs/>
          <w:sz w:val="24"/>
          <w:szCs w:val="24"/>
        </w:rPr>
        <w:t>AZ ÖNKORMÁNYZATRA ÉS HIVATALÁRA VONATKOZÓ JOGSZABÁLYOK JEGYZÉKE</w:t>
      </w:r>
    </w:p>
    <w:p w14:paraId="477A0673" w14:textId="2F563AA0" w:rsidR="00C52FF4" w:rsidRDefault="00C52FF4" w:rsidP="00C52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3E598" w14:textId="19CC160C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2011. évi CLXXXIX. törvény    Magyarország helyi önkormányzatairól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45768C12" w14:textId="1254DB6E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Magyarország Alaptörvénye;</w:t>
      </w:r>
    </w:p>
    <w:p w14:paraId="5C72B5D2" w14:textId="53A04F6B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2017. évi CL. törvény    az adózás rendjéről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4813AE70" w14:textId="44F5759F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2017. évi CLIII. törvény    az adóhatóság által foganatosítandó végrehajtási eljárásokról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17AE39FE" w14:textId="7739EB6D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4/2013. (I. 11.) Korm. rendelet    az államháztartás számviteléről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0409ACA3" w14:textId="689E8D05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2011. évi CXCV. törvény    az államháztartásról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2594F1AD" w14:textId="5E66994D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2016. évi CL. törvény    az általános közigazgatási rendtartásról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211416B6" w14:textId="6C54553C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1998. évi XXVIII. törvény    az állatok védelméről és kíméletéről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7A56D22F" w14:textId="0F91FFED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368/2011. (XII. 31.) Korm. rendelet    az államháztartásról szóló törvény végrehajtásáról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6F13DBFF" w14:textId="0D0E8A86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1997. évi LXXVIII. törvény    az épített környezet alakításáról és védelméről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01E4EAE9" w14:textId="1BDDB589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1990. évi C. törvény    a helyi adókról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238A15F3" w14:textId="0C2E643E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2011. évi CXII. törvény    az információs önrendelkezési jogról és az információszabadságról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6AC84F60" w14:textId="2E59097C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2010. évi CXXX. törvény    a jogalkotásról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28CD9C36" w14:textId="2B3C059D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1992. évi XXXIII. törvény    a közalkalmazottak jogállásáról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38B028CF" w14:textId="4B0501B3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2015. évi CXLIII. törvény    a közbeszerzésekről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1A1F146F" w14:textId="4A8DF956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2011. évi CXC. törvény    a nemzeti köznevelésről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43A334B4" w14:textId="1979E42D" w:rsidR="00C52FF4" w:rsidRP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2011. évi CXCIX. törvény    a közszolgálati tisztviselőkről</w:t>
      </w:r>
      <w:r w:rsidRPr="00C52FF4">
        <w:rPr>
          <w:rFonts w:ascii="Times New Roman" w:hAnsi="Times New Roman" w:cs="Times New Roman"/>
          <w:sz w:val="24"/>
          <w:szCs w:val="24"/>
        </w:rPr>
        <w:t>;</w:t>
      </w:r>
    </w:p>
    <w:p w14:paraId="743341B3" w14:textId="3B47FBE8" w:rsidR="00C52FF4" w:rsidRDefault="00C52FF4" w:rsidP="00C52FF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2FF4">
        <w:rPr>
          <w:rFonts w:ascii="Times New Roman" w:hAnsi="Times New Roman" w:cs="Times New Roman"/>
          <w:sz w:val="24"/>
          <w:szCs w:val="24"/>
        </w:rPr>
        <w:t>az Önkormányzat rendeletei, belső szabályzatai</w:t>
      </w:r>
    </w:p>
    <w:p w14:paraId="5397BB83" w14:textId="6A3CE66B" w:rsidR="00C52FF4" w:rsidRDefault="00C52FF4" w:rsidP="00C52F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093C7" w14:textId="349283A6" w:rsidR="00C52FF4" w:rsidRPr="00C52FF4" w:rsidRDefault="00C52FF4" w:rsidP="00C52F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felsorolás nem teljeskörű.</w:t>
      </w:r>
    </w:p>
    <w:sectPr w:rsidR="00C52FF4" w:rsidRPr="00C5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D54"/>
    <w:multiLevelType w:val="hybridMultilevel"/>
    <w:tmpl w:val="7316911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F4"/>
    <w:rsid w:val="00C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24D8"/>
  <w15:chartTrackingRefBased/>
  <w15:docId w15:val="{05D9AC77-5521-4736-9EA8-6A849B3C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2021-05-03T11:19:00Z</dcterms:created>
  <dcterms:modified xsi:type="dcterms:W3CDTF">2021-05-03T11:30:00Z</dcterms:modified>
</cp:coreProperties>
</file>